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8F" w:rsidRDefault="0049148F" w:rsidP="0049148F">
      <w:pPr>
        <w:jc w:val="center"/>
        <w:rPr>
          <w:rFonts w:ascii="Times New Roman" w:hAnsi="Times New Roman"/>
          <w:sz w:val="28"/>
          <w:szCs w:val="28"/>
        </w:rPr>
      </w:pPr>
      <w:r w:rsidRPr="0049148F">
        <w:rPr>
          <w:rFonts w:ascii="Times New Roman" w:hAnsi="Times New Roman"/>
          <w:sz w:val="28"/>
          <w:szCs w:val="28"/>
        </w:rPr>
        <w:t>Описание образовательной программы среднего общего образования</w:t>
      </w:r>
    </w:p>
    <w:p w:rsidR="0049148F" w:rsidRDefault="0049148F" w:rsidP="0049148F">
      <w:pPr>
        <w:jc w:val="center"/>
        <w:rPr>
          <w:rFonts w:ascii="Times New Roman" w:hAnsi="Times New Roman"/>
          <w:sz w:val="28"/>
          <w:szCs w:val="28"/>
        </w:rPr>
      </w:pPr>
      <w:r w:rsidRPr="0049148F">
        <w:rPr>
          <w:rFonts w:ascii="Times New Roman" w:hAnsi="Times New Roman"/>
          <w:sz w:val="28"/>
          <w:szCs w:val="28"/>
        </w:rPr>
        <w:t xml:space="preserve"> МОУ средней общеобразовательной школы №2 </w:t>
      </w:r>
    </w:p>
    <w:p w:rsidR="003C7602" w:rsidRPr="0049148F" w:rsidRDefault="0049148F" w:rsidP="0049148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148F">
        <w:rPr>
          <w:rFonts w:ascii="Times New Roman" w:hAnsi="Times New Roman"/>
          <w:sz w:val="28"/>
          <w:szCs w:val="28"/>
        </w:rPr>
        <w:t>г Малоярославца имени А.Н. Радищева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МОУ средняя общеобразовательная школа №2 г. Малоярославца имени А.Н. Радищева </w:t>
      </w:r>
      <w:r w:rsidRPr="0012038A">
        <w:rPr>
          <w:rFonts w:ascii="Times New Roman" w:eastAsia="SchoolBookSanPin" w:hAnsi="Times New Roman"/>
          <w:sz w:val="28"/>
          <w:szCs w:val="28"/>
        </w:rPr>
        <w:t>разрабатыва</w:t>
      </w:r>
      <w:r>
        <w:rPr>
          <w:rFonts w:ascii="Times New Roman" w:eastAsia="SchoolBookSanPin" w:hAnsi="Times New Roman"/>
          <w:sz w:val="28"/>
          <w:szCs w:val="28"/>
        </w:rPr>
        <w:t>е</w:t>
      </w:r>
      <w:r w:rsidRPr="0012038A">
        <w:rPr>
          <w:rFonts w:ascii="Times New Roman" w:eastAsia="SchoolBookSanPin" w:hAnsi="Times New Roman"/>
          <w:sz w:val="28"/>
          <w:szCs w:val="28"/>
        </w:rPr>
        <w:t>т основную образовательную программу среднего общего образования (далее соответственно – образовательная организация, ООП СОО) в соответствии с федеральным государственным образовательным стандартом среднего общего образования (далее – ФГОС СОО</w:t>
      </w:r>
      <w:r w:rsidRPr="0012038A">
        <w:rPr>
          <w:rStyle w:val="a5"/>
          <w:rFonts w:ascii="Times New Roman" w:eastAsia="SchoolBookSanPin" w:hAnsi="Times New Roman"/>
          <w:sz w:val="28"/>
          <w:szCs w:val="28"/>
        </w:rPr>
        <w:footnoteReference w:id="1"/>
      </w:r>
      <w:r w:rsidRPr="0012038A">
        <w:rPr>
          <w:rFonts w:ascii="Times New Roman" w:eastAsia="SchoolBookSanPin" w:hAnsi="Times New Roman"/>
          <w:sz w:val="28"/>
          <w:szCs w:val="28"/>
        </w:rPr>
        <w:t>) и ФОП СОО. При этом содержание и планируемые результаты разработанной образовательной организацией ООП СОО не ниже соответствующих содержания и планируемых результатов ФОП СОО</w:t>
      </w:r>
      <w:r w:rsidRPr="0012038A">
        <w:rPr>
          <w:rStyle w:val="a5"/>
          <w:sz w:val="28"/>
          <w:szCs w:val="28"/>
        </w:rPr>
        <w:footnoteReference w:id="2"/>
      </w:r>
      <w:r w:rsidRPr="0012038A">
        <w:rPr>
          <w:rFonts w:ascii="Times New Roman" w:eastAsia="SchoolBookSanPin" w:hAnsi="Times New Roman"/>
          <w:sz w:val="28"/>
          <w:szCs w:val="28"/>
        </w:rPr>
        <w:t>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 разработке ООП СОО </w:t>
      </w:r>
      <w:r>
        <w:rPr>
          <w:rFonts w:ascii="Times New Roman" w:eastAsia="SchoolBookSanPin" w:hAnsi="Times New Roman"/>
          <w:sz w:val="28"/>
          <w:szCs w:val="28"/>
        </w:rPr>
        <w:t xml:space="preserve">Школа </w:t>
      </w:r>
      <w:r w:rsidRPr="0012038A">
        <w:rPr>
          <w:rFonts w:ascii="Times New Roman" w:eastAsia="SchoolBookSanPin" w:hAnsi="Times New Roman"/>
          <w:sz w:val="28"/>
          <w:szCs w:val="28"/>
        </w:rPr>
        <w:t>предусматривает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</w:t>
      </w:r>
      <w:r w:rsidRPr="0012038A">
        <w:rPr>
          <w:rStyle w:val="a5"/>
          <w:rFonts w:ascii="Times New Roman" w:eastAsia="SchoolBookSanPin" w:hAnsi="Times New Roman"/>
          <w:sz w:val="28"/>
          <w:szCs w:val="28"/>
        </w:rPr>
        <w:footnoteReference w:id="3"/>
      </w:r>
      <w:r w:rsidRPr="0012038A">
        <w:rPr>
          <w:rFonts w:ascii="Times New Roman" w:eastAsia="SchoolBookSanPin" w:hAnsi="Times New Roman"/>
          <w:sz w:val="28"/>
          <w:szCs w:val="28"/>
        </w:rPr>
        <w:t xml:space="preserve">.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включает три раздела: целевой, содержательный,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организационный</w:t>
      </w:r>
      <w:r w:rsidRPr="0012038A">
        <w:rPr>
          <w:rStyle w:val="a5"/>
          <w:sz w:val="28"/>
          <w:szCs w:val="28"/>
        </w:rPr>
        <w:footnoteReference w:id="4"/>
      </w:r>
      <w:r w:rsidRPr="0012038A">
        <w:rPr>
          <w:rFonts w:ascii="Times New Roman" w:eastAsia="SchoolBookSanPin" w:hAnsi="Times New Roman"/>
          <w:sz w:val="28"/>
          <w:szCs w:val="28"/>
        </w:rPr>
        <w:t>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является основным документом, определяющим содержание общего образования, а также регламентирующим образовательную деятельность </w:t>
      </w:r>
      <w:r>
        <w:rPr>
          <w:rFonts w:ascii="Times New Roman" w:eastAsia="SchoolBookSanPin" w:hAnsi="Times New Roman"/>
          <w:sz w:val="28"/>
          <w:szCs w:val="28"/>
        </w:rPr>
        <w:t>Школы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2. </w:t>
      </w:r>
      <w:r w:rsidRPr="0012038A">
        <w:rPr>
          <w:rFonts w:ascii="Times New Roman" w:eastAsia="SchoolBookSanPin" w:hAnsi="Times New Roman"/>
          <w:bCs/>
          <w:sz w:val="28"/>
          <w:szCs w:val="28"/>
        </w:rPr>
        <w:t>Целями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реализации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являются: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формирование российской гражданской идентичности обучающихся;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3. Достижение поставленных целей реализации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предусматривает решение следующих основных задач: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обеспечение преемственности основного общего и среднего общего образования;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достижение планируемых результатов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всеми обучающимися, в том числе обучающимися с ограниченными возможностями здоровья (далее – ОВЗ);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обеспечение доступности получения качественного среднего общего образования;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организациями, организациями профессионального образования, центрами профессиональной работы;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4. 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учитывает следующие </w:t>
      </w:r>
      <w:r w:rsidRPr="0012038A">
        <w:rPr>
          <w:rFonts w:ascii="Times New Roman" w:eastAsia="SchoolBookSanPin" w:hAnsi="Times New Roman"/>
          <w:bCs/>
          <w:sz w:val="28"/>
          <w:szCs w:val="28"/>
        </w:rPr>
        <w:t>принципы</w:t>
      </w:r>
      <w:r w:rsidRPr="0012038A">
        <w:rPr>
          <w:rFonts w:ascii="Times New Roman" w:eastAsia="SchoolBookSanPin" w:hAnsi="Times New Roman"/>
          <w:sz w:val="28"/>
          <w:szCs w:val="28"/>
        </w:rPr>
        <w:t>: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принцип учёта ФГОС СОО: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принцип учёта языка обучения: с учётом условий функционирования образовательной организации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принцип учёта ведущей деятельности обучающегося: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принцип индивидуализации обучения: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системно-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деятельностный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принцип учета индивидуальных возрастных,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психологических и физиологических особенностей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обучающихся при построении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образовательного процесса и определении образовательно-воспитательных целей и путей их достижения;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принцип интеграции обучения и воспитания: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предусматривает связь урочной и внеурочной деятельности,</w:t>
      </w:r>
      <w:r w:rsidRPr="0012038A">
        <w:rPr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/>
          <w:sz w:val="28"/>
          <w:szCs w:val="28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принцип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здоровьесбережения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здоровьесберегающих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педагогических технологий. Объём учебной нагрузки, организация учебных и внеурочных мероприятий </w:t>
      </w:r>
      <w:r>
        <w:rPr>
          <w:rFonts w:ascii="Times New Roman" w:eastAsia="SchoolBookSanPin" w:hAnsi="Times New Roman"/>
          <w:sz w:val="28"/>
          <w:szCs w:val="28"/>
        </w:rPr>
        <w:t>соответствует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5. 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учитывает возрастные и психологические особенности обучающихся. Общий объем аудиторной работы обучающихся за два учебных года не может составлять менее 2170 часов и более 2516 часов в соответствии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</w:t>
      </w:r>
      <w:r w:rsidRPr="0012038A">
        <w:rPr>
          <w:rStyle w:val="a5"/>
          <w:sz w:val="28"/>
          <w:szCs w:val="28"/>
        </w:rPr>
        <w:footnoteReference w:id="5"/>
      </w:r>
      <w:r w:rsidRPr="0012038A">
        <w:rPr>
          <w:rFonts w:ascii="Times New Roman" w:eastAsia="SchoolBookSanPin" w:hAnsi="Times New Roman"/>
          <w:sz w:val="28"/>
          <w:szCs w:val="28"/>
        </w:rPr>
        <w:t>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</w:rPr>
        <w:t>О</w:t>
      </w:r>
      <w:r w:rsidRPr="0012038A">
        <w:rPr>
          <w:rFonts w:ascii="Times New Roman" w:hAnsi="Times New Roman"/>
          <w:sz w:val="28"/>
          <w:szCs w:val="28"/>
        </w:rPr>
        <w:t>ОП СОО.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1. Планируемые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соответствуют современным целям среднего общего образования, представленным во ФГОС СОО как система личностных,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и предметных достижений обучающегося.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2. Требования к личностным результатам освоения обучающимися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обучению и личностному развитию;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Личностные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достигаются в единстве учебной и воспитательной деятельности </w:t>
      </w:r>
      <w:r>
        <w:rPr>
          <w:rFonts w:ascii="Times New Roman" w:eastAsia="SchoolBookSanPin" w:hAnsi="Times New Roman"/>
          <w:sz w:val="28"/>
          <w:szCs w:val="28"/>
        </w:rPr>
        <w:t>Школы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Личностные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3. 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Метапредметные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результаты включают: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освоение обучающимися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межпредметных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способность их использовать в учебной, познавательной и социальной практике;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4. 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Метапредметные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познавательными универсальными учебными действиями;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коммуникативными универсальными учебными действиями;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регулятивными универсальными учебными действиями.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4.1. 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4.2. Овладение системой коммуникативных универсальных учебных действий обеспечивает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социальных навыков общения,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совместной деятельности.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4.3. 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5. Предметные результаты включают: 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Требования к предметным результатам: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сформулированы в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деятельностной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форме с усилением акцента на применение знаний и конкретные умения;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определяют минимум содержания гарантированного государством среднего общего образования, построенного в логике изучения каждого учебного предмета;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определяют требования к результатам освоения программ среднего общего образования по учебным предметам;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6. 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устанавливаются для учебных предметов на базовом и углубленном уровнях.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для учебных предметов на базовом уровне ориентированы на обеспечение общеобразовательной и общекультурной подготовки.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ОП СОО для учебных предметов на углубленном уровне ориентированы на подготовку к последующему профессиональному образованию, развитие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индивидуальных способностей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обучающихся путем более глубокого, чем это предусматривается базовым уровнем, освоения основ наук, систематических знаний и способов действий,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присущих учебному предмету.</w:t>
      </w:r>
    </w:p>
    <w:p w:rsidR="003A30B9" w:rsidRPr="0012038A" w:rsidRDefault="003A30B9" w:rsidP="003A30B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7. 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</w:t>
      </w:r>
      <w:r w:rsidRPr="0012038A">
        <w:rPr>
          <w:rFonts w:ascii="Times New Roman" w:eastAsia="SchoolBookSanPin" w:hAnsi="Times New Roman"/>
          <w:sz w:val="28"/>
          <w:szCs w:val="28"/>
        </w:rPr>
        <w:t>ОП СОО обеспечивают возможность дальнейшего успешного профессионального обучения и профессиональной деятельности.</w:t>
      </w:r>
    </w:p>
    <w:p w:rsidR="003A30B9" w:rsidRDefault="003A30B9"/>
    <w:sectPr w:rsidR="003A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9E" w:rsidRDefault="0045789E" w:rsidP="003A30B9">
      <w:pPr>
        <w:spacing w:after="0" w:line="240" w:lineRule="auto"/>
      </w:pPr>
      <w:r>
        <w:separator/>
      </w:r>
    </w:p>
  </w:endnote>
  <w:endnote w:type="continuationSeparator" w:id="0">
    <w:p w:rsidR="0045789E" w:rsidRDefault="0045789E" w:rsidP="003A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9E" w:rsidRDefault="0045789E" w:rsidP="003A30B9">
      <w:pPr>
        <w:spacing w:after="0" w:line="240" w:lineRule="auto"/>
      </w:pPr>
      <w:r>
        <w:separator/>
      </w:r>
    </w:p>
  </w:footnote>
  <w:footnote w:type="continuationSeparator" w:id="0">
    <w:p w:rsidR="0045789E" w:rsidRDefault="0045789E" w:rsidP="003A30B9">
      <w:pPr>
        <w:spacing w:after="0" w:line="240" w:lineRule="auto"/>
      </w:pPr>
      <w:r>
        <w:continuationSeparator/>
      </w:r>
    </w:p>
  </w:footnote>
  <w:footnote w:id="1">
    <w:p w:rsidR="003A30B9" w:rsidRPr="000C5892" w:rsidRDefault="003A30B9" w:rsidP="003A30B9">
      <w:pPr>
        <w:widowControl/>
        <w:autoSpaceDE w:val="0"/>
        <w:autoSpaceDN w:val="0"/>
        <w:adjustRightInd w:val="0"/>
        <w:spacing w:after="0" w:line="240" w:lineRule="auto"/>
        <w:jc w:val="both"/>
      </w:pPr>
      <w:r w:rsidRPr="0012038A">
        <w:rPr>
          <w:rStyle w:val="a5"/>
        </w:rPr>
        <w:footnoteRef/>
      </w:r>
      <w:r w:rsidRPr="0012038A">
        <w:t xml:space="preserve"> </w:t>
      </w:r>
      <w:r w:rsidRPr="0012038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 № 47532), приказами Министерства просвещения Российской Федерации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№ 61828) и от 12 августа 2022 г. № 732 (зарегистрирован Министерством юстиции Российской Федерации 12 сентября 2022 г., регистрационный № 70034).</w:t>
      </w:r>
    </w:p>
  </w:footnote>
  <w:footnote w:id="2">
    <w:p w:rsidR="003A30B9" w:rsidRPr="00647514" w:rsidRDefault="003A30B9" w:rsidP="003A30B9">
      <w:pPr>
        <w:pStyle w:val="a3"/>
        <w:jc w:val="both"/>
      </w:pPr>
      <w:r w:rsidRPr="00970EDC">
        <w:rPr>
          <w:rStyle w:val="a5"/>
        </w:rPr>
        <w:footnoteRef/>
      </w:r>
      <w:r w:rsidRPr="00647514">
        <w:rPr>
          <w:rFonts w:ascii="Times New Roman" w:hAnsi="Times New Roman"/>
        </w:rPr>
        <w:t xml:space="preserve"> </w:t>
      </w:r>
      <w:r w:rsidRPr="00647514">
        <w:rPr>
          <w:rFonts w:ascii="Times New Roman" w:hAnsi="Times New Roman"/>
          <w:sz w:val="24"/>
          <w:szCs w:val="24"/>
        </w:rPr>
        <w:t>Часть 6</w:t>
      </w:r>
      <w:r w:rsidRPr="00970EDC">
        <w:rPr>
          <w:rFonts w:ascii="Times New Roman" w:hAnsi="Times New Roman"/>
          <w:sz w:val="24"/>
          <w:szCs w:val="24"/>
          <w:vertAlign w:val="superscript"/>
        </w:rPr>
        <w:t>1</w:t>
      </w:r>
      <w:r w:rsidRPr="00647514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514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3">
    <w:p w:rsidR="003A30B9" w:rsidRPr="00647514" w:rsidRDefault="003A30B9" w:rsidP="003A30B9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647514">
        <w:t xml:space="preserve"> </w:t>
      </w:r>
      <w:r w:rsidRPr="00647514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647514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514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4">
    <w:p w:rsidR="003A30B9" w:rsidRPr="000C5892" w:rsidRDefault="003A30B9" w:rsidP="003A30B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EDC">
        <w:rPr>
          <w:rStyle w:val="a5"/>
        </w:rPr>
        <w:footnoteRef/>
      </w:r>
      <w:r w:rsidRPr="000C5892">
        <w:t xml:space="preserve"> </w:t>
      </w:r>
      <w:r w:rsidRPr="000C5892">
        <w:rPr>
          <w:rFonts w:ascii="Times New Roman" w:hAnsi="Times New Roman"/>
          <w:sz w:val="24"/>
          <w:szCs w:val="24"/>
        </w:rPr>
        <w:t>Пункт 14 ФГОС СОО.</w:t>
      </w:r>
    </w:p>
  </w:footnote>
  <w:footnote w:id="5">
    <w:p w:rsidR="003A30B9" w:rsidRPr="00675D09" w:rsidRDefault="003A30B9" w:rsidP="003A30B9">
      <w:pPr>
        <w:widowControl/>
        <w:autoSpaceDE w:val="0"/>
        <w:autoSpaceDN w:val="0"/>
        <w:adjustRightInd w:val="0"/>
        <w:spacing w:after="0" w:line="240" w:lineRule="auto"/>
        <w:jc w:val="both"/>
      </w:pPr>
      <w:r w:rsidRPr="00970EDC">
        <w:rPr>
          <w:rStyle w:val="a5"/>
        </w:rPr>
        <w:footnoteRef/>
      </w:r>
      <w:r w:rsidRPr="00675D09">
        <w:t xml:space="preserve"> </w:t>
      </w:r>
      <w:r w:rsidRPr="00675D09">
        <w:rPr>
          <w:rFonts w:ascii="Times New Roman" w:hAnsi="Times New Roman"/>
          <w:sz w:val="24"/>
          <w:szCs w:val="24"/>
        </w:rPr>
        <w:t>Часть 1 статьи 34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D09">
        <w:rPr>
          <w:rFonts w:ascii="Times New Roman" w:hAnsi="Times New Roman"/>
          <w:sz w:val="24"/>
          <w:szCs w:val="24"/>
        </w:rPr>
        <w:t>в Российской Федерации»</w:t>
      </w:r>
      <w:r w:rsidRPr="00616EA3">
        <w:rPr>
          <w:rFonts w:ascii="Times New Roman" w:hAnsi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E"/>
    <w:rsid w:val="003A30B9"/>
    <w:rsid w:val="003C7602"/>
    <w:rsid w:val="0045789E"/>
    <w:rsid w:val="0049148F"/>
    <w:rsid w:val="00B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DC2B"/>
  <w15:chartTrackingRefBased/>
  <w15:docId w15:val="{51FBECF4-71D6-48A0-94C6-90D5590A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B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3A30B9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qFormat/>
    <w:rsid w:val="003A30B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3A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2023-09-18T13:06:00Z</dcterms:created>
  <dcterms:modified xsi:type="dcterms:W3CDTF">2023-09-18T13:09:00Z</dcterms:modified>
</cp:coreProperties>
</file>